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D236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Муниципальное бюджетное общеобразовательное учреждение «Основная</w:t>
      </w:r>
      <w:r>
        <w:rPr>
          <w:rFonts w:hint="default"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общеобразовательная школа с. Андреевка Хасанского муниципального округа»</w:t>
      </w:r>
      <w:r>
        <w:rPr>
          <w:rFonts w:hint="default" w:ascii="Times New Roman" w:hAnsi="Times New Roman" w:cs="Times New Roman"/>
          <w:b/>
          <w:bCs/>
          <w:color w:val="2C2D2E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Приморский край, Хасанский р-н, с. Андреевка,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ул. Нагорная, 6/А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Телефон: 8 (42331) 93-2-30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 w14:paraId="2647ED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832D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46DDF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4344C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9AA77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 w:val="0"/>
          <w:bCs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М</w:t>
      </w:r>
      <w:r>
        <w:rPr>
          <w:rFonts w:ascii="Times New Roman" w:hAnsi="Times New Roman" w:cs="Times New Roman"/>
          <w:b w:val="0"/>
          <w:bCs/>
          <w:sz w:val="21"/>
          <w:szCs w:val="21"/>
          <w:lang w:val="ru-RU"/>
        </w:rPr>
        <w:t>БОУ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ru-RU"/>
        </w:rPr>
        <w:t xml:space="preserve"> ООШ с. Андреевка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 xml:space="preserve">  </w:t>
      </w:r>
    </w:p>
    <w:p w14:paraId="5E2AB61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.М. кузнецова</w:t>
      </w:r>
    </w:p>
    <w:p w14:paraId="588B149B">
      <w:pPr>
        <w:pStyle w:val="12"/>
        <w:spacing w:before="0" w:beforeAutospacing="0" w:after="0" w:afterAutospacing="0" w:line="276" w:lineRule="auto"/>
        <w:jc w:val="center"/>
        <w:rPr>
          <w:bCs/>
          <w:sz w:val="26"/>
          <w:szCs w:val="26"/>
        </w:rPr>
      </w:pPr>
      <w:r>
        <w:rPr>
          <w:rFonts w:hint="default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bCs/>
          <w:sz w:val="26"/>
          <w:szCs w:val="26"/>
        </w:rPr>
        <w:t>155/1-А</w:t>
      </w:r>
    </w:p>
    <w:p w14:paraId="47D161D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99D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03D0B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23CAA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41D6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6C8B4F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E4AD6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AE83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9DA59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E597F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14:paraId="5107E2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применению ручных металлодетекторов</w:t>
      </w:r>
    </w:p>
    <w:p w14:paraId="167868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БОУ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ООШ с. Андреевка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DBC2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A267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FA8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9BC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F6C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3773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9059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387E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06F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FD4E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19F0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13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C3E9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469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>Андреевка</w:t>
      </w:r>
    </w:p>
    <w:p w14:paraId="25C81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E6F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5C3F2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A54FD1A">
      <w:pPr>
        <w:pStyle w:val="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438FB7E4">
      <w:pPr>
        <w:pStyle w:val="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77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постановлением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муниципальное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общеобразовательное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«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общеобразовательная школа с. Андреевка Хасанского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 (далее – Учреждение), относящееся 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четвертой</w:t>
      </w:r>
      <w:r>
        <w:rPr>
          <w:rFonts w:ascii="Times New Roman" w:hAnsi="Times New Roman" w:cs="Times New Roman"/>
          <w:sz w:val="24"/>
          <w:szCs w:val="24"/>
        </w:rPr>
        <w:t xml:space="preserve"> категории опасности, должно быть оснащено стационарными или ручными металлодетекторами.</w:t>
      </w:r>
    </w:p>
    <w:p w14:paraId="17E7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Ручной металлодетектор используется в целях обеспечения безопасности сотрудников, учащихся и иных лиц, пребывающих на территории Учреждения, путем выявления и пресечения попыток проноса запрещенных предметов (радиоактивных, взрывчатых, отравляющих веществ, оружия, боеприпасов, наркотических и других опасных предметов, и веществ) на объекты (территории), а также с целью исключения любых противоправных действий на территории Учреждения. </w:t>
      </w:r>
    </w:p>
    <w:p w14:paraId="7819D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Настоящая инструкция по применению ручного металлодетектора составлена в качестве приложения к Порядку организации пропускного режима и правил поведения посетителей в здании (территории) М</w:t>
      </w:r>
      <w:r>
        <w:rPr>
          <w:rFonts w:ascii="Times New Roman" w:hAnsi="Times New Roman" w:cs="Times New Roman"/>
          <w:sz w:val="24"/>
          <w:szCs w:val="24"/>
          <w:lang w:val="ru-RU"/>
        </w:rPr>
        <w:t>БОУ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ООШ с. Андреевка</w:t>
      </w:r>
      <w:r>
        <w:rPr>
          <w:rFonts w:ascii="Times New Roman" w:hAnsi="Times New Roman" w:cs="Times New Roman"/>
          <w:sz w:val="24"/>
          <w:szCs w:val="24"/>
        </w:rPr>
        <w:t xml:space="preserve"> с целью определения порядка использования металлодетектора в Учреждении.</w:t>
      </w:r>
    </w:p>
    <w:p w14:paraId="3B0B5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7116B">
      <w:pPr>
        <w:pStyle w:val="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настройки металлоискателей</w:t>
      </w:r>
    </w:p>
    <w:p w14:paraId="5BE9C4F5">
      <w:pPr>
        <w:pStyle w:val="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8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Металлодетекторы бывают двух видов портативный (ручной) и стационарный.</w:t>
      </w:r>
    </w:p>
    <w:p w14:paraId="39F71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Портативный (ручной) металлодетектор используется во время осмотра для определения наличия скрытых металлических предметов у осматриваемого. Ручной металлодетектор рекомендуется использовать для локализации предмета и в ситуациях, когда осмотр провести необходимо.</w:t>
      </w:r>
    </w:p>
    <w:p w14:paraId="111FD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Портативный (ручной) металлодетектор используется при личном осмотре граждан, посещающих образовательное учреждение, а также для проверки вещей, находящихся при нём. Кроме того, портативный металлодетектор целесообразно использовать с целью выявления огнестрельного оружия, боеприпасов, газового и травматического оружия, колюще-режущих предметов, специальных средств, взрывных устройств и т.д., спрятанных на теле, в одежде, либо в вещах человека. Эти металлодетекторы отличают компактность, удобство в обращении и простота в использовании. Дальность (глубина) обнаружения рублевой монеты таким металлодетектором доходит до 10-20 см. </w:t>
      </w:r>
    </w:p>
    <w:p w14:paraId="750B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D050A">
      <w:pPr>
        <w:pStyle w:val="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проведения осмотра ручным металлоискателем</w:t>
      </w:r>
    </w:p>
    <w:p w14:paraId="78CAD012">
      <w:pPr>
        <w:pStyle w:val="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42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Лицо (вахтер, сторож), ответственное за контрольно-пропускной режим в Учреждении должен регулярно проверять работоспособность металлодетектора, поднося </w:t>
      </w:r>
      <w:r>
        <w:rPr>
          <w:rFonts w:ascii="Times New Roman" w:hAnsi="Times New Roman" w:eastAsia="Times New Roman" w:cs="Times New Roman"/>
          <w:color w:val="494949"/>
          <w:sz w:val="24"/>
          <w:szCs w:val="24"/>
          <w:lang w:eastAsia="ru-RU"/>
        </w:rPr>
        <w:drawing>
          <wp:anchor distT="190500" distB="190500" distL="190500" distR="190500" simplePos="0" relativeHeight="251659264" behindDoc="0" locked="0" layoutInCell="1" allowOverlap="0">
            <wp:simplePos x="0" y="0"/>
            <wp:positionH relativeFrom="column">
              <wp:posOffset>4382135</wp:posOffset>
            </wp:positionH>
            <wp:positionV relativeFrom="line">
              <wp:posOffset>60960</wp:posOffset>
            </wp:positionV>
            <wp:extent cx="1724025" cy="1905000"/>
            <wp:effectExtent l="19050" t="0" r="9525" b="0"/>
            <wp:wrapSquare wrapText="bothSides"/>
            <wp:docPr id="2" name="Рисунок 2" descr="http://kb-sb.ru/catalog/Sphinx_Metal_Detectors_Metodika_Dosmot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kb-sb.ru/catalog/Sphinx_Metal_Detectors_Metodika_Dosmotr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его к металлическим предметам, находящимся на теле (пряжка, часы и пр.). Сканированием со скоростью не более 0.5 м/с нужно поднести металлодетектор к локальному металлическому предмету. Срабатывание металлодетектора (световая и звуковая сигнализация) на расстоянии в соответствии с паспортом на изделие будет гарантировать, что металлодетектор работает и осмотр является эффективным.</w:t>
      </w:r>
    </w:p>
    <w:p w14:paraId="631C29DB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3.2. Лицо (вахтер, сторож), ответственное за контрольно-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пропускной режим в Учреждении должен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попросить досматриваемого выложить все металлические предметы, которые находятся при нем (ключи, телефон, монеты и др.). Также необходимо, чтобы досматриваемый снял головной убор и, по возможности, крупную верхнюю одежду. </w:t>
      </w:r>
    </w:p>
    <w:p w14:paraId="01950C25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3.3. Осматриваемый должен располагаться лицом к оператору, ноги - на расстоянии не менее 50 см друг от друга, а руки расставлены в стороны параллельно полу.</w:t>
      </w:r>
    </w:p>
    <w:p w14:paraId="7EB82EDB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3.4. Осмотр начинается с верхней части одного из плеч осматриваемого. Металлодетектор следует держать горизонтально и параллельно передней части тела человека.</w:t>
      </w:r>
    </w:p>
    <w:p w14:paraId="39CC7D18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Сканирование происходит половины передней части тела сверху вниз до стопы, переходя к другой стопе, далее продолжается сканирование другой половины передней части тела в направлении снизу-вверх до другого плеча, как показано на рисунке 1.</w:t>
      </w:r>
    </w:p>
    <w:p w14:paraId="68601FC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Если длина датчика (активная зона сканирования) </w:t>
      </w:r>
      <w:r>
        <w:rPr>
          <w:rFonts w:ascii="Times New Roman" w:hAnsi="Times New Roman" w:cs="Times New Roman"/>
          <w:color w:val="auto"/>
          <w:sz w:val="24"/>
          <w:szCs w:val="24"/>
        </w:rPr>
        <w:t>металлодетектора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меньше половины ширины тела досматриваемого (например, модель тактического металлоискателя ВМ-311), то алгоритм должен быть изменен в сторону увеличения проходов по вертикали со смещением, чтобы вся поверхность тела была в зоне сканирования.</w:t>
      </w:r>
    </w:p>
    <w:p w14:paraId="1BD402DB">
      <w:pPr>
        <w:pStyle w:val="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Далее необходимо провести металлоискателем через верхнюю часть плеча и проследовать от плеча в сторону кисти руки. Далее металлоискатель перемещается на нижнюю часть кисти и далее до подмышечной впадины. Боковая часть тела сканируется вниз до стопы, далее сканирующая часть металлоискателя переносится на внутреннюю часть ноги.</w:t>
      </w:r>
    </w:p>
    <w:p w14:paraId="659C8932">
      <w:pPr>
        <w:pStyle w:val="8"/>
        <w:numPr>
          <w:ilvl w:val="1"/>
          <w:numId w:val="1"/>
        </w:numPr>
        <w:shd w:val="clear" w:color="auto" w:fill="FFFFFF"/>
        <w:spacing w:before="150" w:after="150" w:line="240" w:lineRule="auto"/>
        <w:ind w:left="36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drawing>
          <wp:anchor distT="190500" distB="190500" distL="190500" distR="1905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905000"/>
            <wp:effectExtent l="19050" t="0" r="9525" b="0"/>
            <wp:wrapSquare wrapText="bothSides"/>
            <wp:docPr id="3" name="Рисунок 3" descr="http://kb-sb.ru/catalog/Sphinx_Metal_Detectors_Metodika_Dosmotr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kb-sb.ru/catalog/Sphinx_Metal_Detectors_Metodika_Dosmotra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Продолжается осмотр снизу-вверх с переходом на противоположную ногу, а затем, дойдя до противоположной стопы, перейдите на внешнюю часть ноги и поднимитесь до другой подмышечной впадины. Повторите движения в обратной последовательности, которые вы проделали с противоположной рукой, как это проиллюстрировано на рисунке 2. ВАЖНО! В процессе сканирования не допускались касания тела осматриваемого.</w:t>
      </w:r>
    </w:p>
    <w:p w14:paraId="5B64C4E3">
      <w:pPr>
        <w:pStyle w:val="8"/>
        <w:numPr>
          <w:numId w:val="0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52152C5C">
      <w:pPr>
        <w:pStyle w:val="8"/>
        <w:numPr>
          <w:numId w:val="0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0285091B">
      <w:pPr>
        <w:pStyle w:val="8"/>
        <w:numPr>
          <w:numId w:val="0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4C55CAAB">
      <w:pPr>
        <w:pStyle w:val="8"/>
        <w:numPr>
          <w:numId w:val="0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66A978B1">
      <w:pPr>
        <w:pStyle w:val="8"/>
        <w:numPr>
          <w:ilvl w:val="1"/>
          <w:numId w:val="1"/>
        </w:numPr>
        <w:shd w:val="clear" w:color="auto" w:fill="FFFFFF"/>
        <w:spacing w:before="150" w:after="150" w:line="240" w:lineRule="auto"/>
        <w:ind w:left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3E3AA965">
      <w:pPr>
        <w:pStyle w:val="8"/>
        <w:numPr>
          <w:numId w:val="0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Далее попросить осматриваемого развернуться на 360 градусов. Алгоритм, который использовался для лицевой части следует повторить для задней части тела человека в соответствии с рисунком 3.</w:t>
      </w:r>
    </w:p>
    <w:p w14:paraId="181917F2">
      <w:pPr>
        <w:pStyle w:val="8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drawing>
          <wp:anchor distT="190500" distB="190500" distL="190500" distR="1905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1905000"/>
            <wp:effectExtent l="19050" t="0" r="0" b="0"/>
            <wp:wrapSquare wrapText="bothSides"/>
            <wp:docPr id="4" name="Рисунок 4" descr="http://kb-sb.ru/catalog/Sphinx_Metal_Detectors_Metodika_Dosmotr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kb-sb.ru/catalog/Sphinx_Metal_Detectors_Metodika_Dosmotr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Когда металлодетектор выдает сигнализацию об обнаружении металлического предмета и оператор визуально не наблюдает объект обнаружения (он скрыт под одеждой, в волосах и т.п.), следует:</w:t>
      </w:r>
      <w:r>
        <w:rPr>
          <w:rFonts w:ascii="Tahoma" w:hAnsi="Tahoma" w:eastAsia="Times New Roman" w:cs="Tahoma"/>
          <w:color w:val="auto"/>
          <w:sz w:val="19"/>
          <w:szCs w:val="19"/>
          <w:lang w:eastAsia="ru-RU"/>
        </w:rPr>
        <w:t xml:space="preserve"> </w:t>
      </w:r>
    </w:p>
    <w:p w14:paraId="7F03CD6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7BE82E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3B0A509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3E16BE4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42A913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659564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7F958CF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1. Попросить осматриваемого предъявить к контролю объект из области обнаружения для визуального контроля оператором. </w:t>
      </w:r>
    </w:p>
    <w:p w14:paraId="26C2ED4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2. Провести повторное сканирование области обнаружения.</w:t>
      </w:r>
    </w:p>
    <w:p w14:paraId="44A756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3. В случае повторного срабатывания металлодетектора вернуться к пункту 1. </w:t>
      </w:r>
    </w:p>
    <w:p w14:paraId="3EB8A7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 случае отсутствия сигнализации при повторном сканировании следует продолжить осмотр согласно методике. Важным требованием является повторный осмотр той области, в которой был обнаружен и изъят металлический предмет.</w:t>
      </w:r>
    </w:p>
    <w:p w14:paraId="0DCFCFA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Необходимо помнить о том, что осматриваемый может положить телефон, металлическую визитницу или другой объект в карман, а за этим объектом “спрятать” пистолет, нож или другой запрещенный предмет. Принцип прост: обнаружение – изъятие - визуальный контроль - повторное сканирование места обнаружения объекта и так, возможно, несколько раз до тех пор, пока металлодетектор не будет сигнализировать об обнаружении металлических предметов. </w:t>
      </w:r>
    </w:p>
    <w:p w14:paraId="70352B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Также стоит обратить внимание на следующую рекомендацию: лицо, ответственное за осуществление контрольно–пропускного режима должно обязательно осуществить визуальный контроль обнаруженного объекта и убедиться, что именно он вызвал срабатывание металлодетектора. Например, если металлодетектор сработал в области запястья и осматриваемый уверяет, что это часы, которые находятся под рубашкой, то оператор должен попросить человека поднять рукав, чтобы увидеть объект. Если часы крупные, следует попросить снять их и еще раз осмотреть область запястья, если она скрыта одеждой.</w:t>
      </w:r>
    </w:p>
    <w:p w14:paraId="501BBB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4AE3524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4. Алгоритм действий сотрудника, ответственного за осуществление</w:t>
      </w:r>
    </w:p>
    <w:p w14:paraId="3CDC44D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контрольно-пропускного режима при работе с ручным металлодетектором</w:t>
      </w:r>
    </w:p>
    <w:p w14:paraId="3C106A9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50AD310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4.1. При осуществлении пропуска сотрудников, учащихся и иных лиц в здание Учреждения, лицо, ответственное за осуществление контрольно–пропускного режима не должно допускать нарушение конституционных прав граждан на личную неприкосновенность. </w:t>
      </w:r>
    </w:p>
    <w:p w14:paraId="1DBECD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Таким образом, лицо, ответственное за пропускной режим, осуществляет осмотр граждан с применением ручного металлодетектора на основании их добровольного волеизъявления, с целью выявления и пресечения попыток проноса запрещенных предметов (радиоактивных, взрывчатых, отравляющих веществ, оружия, боеприпасов, наркотических и других опасных предметов и веществ), а также с целью исключения любых противоправных действий на территории - если гражданин при предложении пройти осмотр ручным металлодетектором:</w:t>
      </w:r>
    </w:p>
    <w:p w14:paraId="6D6D935B">
      <w:pPr>
        <w:pStyle w:val="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отказывается предъявить предметы, наличие которых приводит к срабатыванию сигнала металлоискателя; </w:t>
      </w:r>
    </w:p>
    <w:p w14:paraId="5E63F6BF">
      <w:pPr>
        <w:pStyle w:val="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отказывается назвать цель прихода в здание Учреждения;</w:t>
      </w:r>
    </w:p>
    <w:p w14:paraId="2CA4DCC9">
      <w:pPr>
        <w:pStyle w:val="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ведёт себя неадекватно (сильно нервничает, высказывает угрозы в адрес работников Учреждения, либо иных лиц, находящихся в его здании);</w:t>
      </w:r>
    </w:p>
    <w:p w14:paraId="3949816C">
      <w:pPr>
        <w:pStyle w:val="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отказывается покинуть здание (помещение) Учреждения. </w:t>
      </w:r>
    </w:p>
    <w:p w14:paraId="1C9812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лицо, ответственное за пропускной режим, незамедлительно информирует директора Учреждения (либо администрацию) и действует по его указаниям, либо применяет устройство тревожной сигнализации с целью вызова сотрудников полиции (Росгвардии);</w:t>
      </w:r>
    </w:p>
    <w:p w14:paraId="0D6E0D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лицо, ответственное за пропускной режим, незамедлительно информирует директора Учреждения (либо администрацию) о применении устройства тревожной сигнализации.</w:t>
      </w:r>
    </w:p>
    <w:p w14:paraId="3E0B112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 если гражданин при осмотре ручным металлодетектором:</w:t>
      </w:r>
    </w:p>
    <w:p w14:paraId="623A1311">
      <w:pPr>
        <w:pStyle w:val="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добровольно предъявляет к осмотру предметы, которые привели к срабатыванию сигнала и среди них нет холодного и огнестрельного оружия, либо предметов, которые возможно использовать в качестве такового, специальных средств и других, опасных для окружающих предметов </w:t>
      </w:r>
    </w:p>
    <w:p w14:paraId="63023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лицо, ответственное за пропускной режим, беспрепятственно пропускает в здание Учреждения посетителя в порядке, предусмотренном </w:t>
      </w:r>
      <w:r>
        <w:rPr>
          <w:rFonts w:ascii="Times New Roman" w:hAnsi="Times New Roman" w:cs="Times New Roman"/>
          <w:color w:val="auto"/>
          <w:sz w:val="24"/>
          <w:szCs w:val="24"/>
        </w:rPr>
        <w:t>Порядком организации пропускного режима и правил поведения посетителей в здании (территории) М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БОУ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ООШ с. Андреевка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05D26F0F">
      <w:pPr>
        <w:shd w:val="clear" w:color="auto" w:fill="FFFFFF"/>
        <w:spacing w:after="0" w:line="240" w:lineRule="auto"/>
        <w:ind w:left="-180" w:firstLine="88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18C4F064">
      <w:pPr>
        <w:shd w:val="clear" w:color="auto" w:fill="FFFFFF"/>
        <w:spacing w:after="0" w:line="240" w:lineRule="auto"/>
        <w:ind w:left="-180" w:firstLine="88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301475AD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Приложение к инструкции </w:t>
      </w:r>
    </w:p>
    <w:p w14:paraId="0E83168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417793E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Перечень предметов, запрещённых к вносу</w:t>
      </w:r>
    </w:p>
    <w:p w14:paraId="1D84B9B4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в здания МБОУ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 xml:space="preserve"> ООШ с. Андреевка</w:t>
      </w:r>
    </w:p>
    <w:p w14:paraId="2CEB2D4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3998AB3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1. Огнестрельное оружие и боеприпасы; </w:t>
      </w:r>
    </w:p>
    <w:p w14:paraId="6B90E4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2. Пневматические винтовки и пистолеты; </w:t>
      </w:r>
    </w:p>
    <w:p w14:paraId="6ED245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3. Ружья для подводной охоты, арбалеты;</w:t>
      </w:r>
    </w:p>
    <w:p w14:paraId="6C67B0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4. Имитаторы оружия, электрошоковые устройства; </w:t>
      </w:r>
    </w:p>
    <w:p w14:paraId="150F156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5. Газовое оружие, аэрозольные распылители и оружие самообороны; </w:t>
      </w:r>
    </w:p>
    <w:p w14:paraId="1D19CB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6. Холодное оружие (ножи, топоры, ледорубы, другие бытовые предметы, обладающие </w:t>
      </w:r>
    </w:p>
    <w:p w14:paraId="3A55F0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колюще-режущими свойствами); </w:t>
      </w:r>
    </w:p>
    <w:p w14:paraId="30D1CA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7. Взрывчатые вещества, взрывные устройства; </w:t>
      </w:r>
    </w:p>
    <w:p w14:paraId="7F96A13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8. Легковоспламеняющиеся жидкости и вещества; </w:t>
      </w:r>
    </w:p>
    <w:p w14:paraId="6B7365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9. Радиоактивные материалы; </w:t>
      </w:r>
    </w:p>
    <w:p w14:paraId="72214C8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10. Ядовитые, отравляющие, едкие и коррозирующие вещества; </w:t>
      </w:r>
    </w:p>
    <w:p w14:paraId="46FA801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11. Окислители – перекиси органические, отбеливатели; </w:t>
      </w:r>
    </w:p>
    <w:p w14:paraId="748638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12. Наркотические и психотропные вещества</w:t>
      </w:r>
    </w:p>
    <w:p w14:paraId="7723FA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7CB9FA7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562B1FC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3CA5E90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123BA01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1A032C5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0434955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24A4B9E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57E2156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1C6CB5D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36374DC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0EE78AF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6470760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6F409D2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4FA82C8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748BAB8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20F0E3E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36AE97E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0F4EF77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144C123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0F25FAA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2FC9A4F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43A053B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5671B9B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6C4DDAF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67E3209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7F1AF5F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</w:p>
    <w:p w14:paraId="10DDB66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494949"/>
          <w:sz w:val="24"/>
          <w:szCs w:val="24"/>
          <w:lang w:eastAsia="ru-RU"/>
        </w:rPr>
        <w:t>Лист ознакомления с Инструкцией</w:t>
      </w:r>
    </w:p>
    <w:p w14:paraId="282F4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применению ручных металлодетекторов</w:t>
      </w:r>
    </w:p>
    <w:p w14:paraId="05F5939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БОУ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ООШ с. Андреевка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467"/>
        <w:gridCol w:w="1556"/>
        <w:gridCol w:w="2054"/>
        <w:gridCol w:w="2054"/>
      </w:tblGrid>
      <w:tr w14:paraId="29D1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70840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67" w:type="dxa"/>
          </w:tcPr>
          <w:p w14:paraId="1FE2F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6" w:type="dxa"/>
          </w:tcPr>
          <w:p w14:paraId="5CB2A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054" w:type="dxa"/>
          </w:tcPr>
          <w:p w14:paraId="3531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</w:p>
          <w:p w14:paraId="366AE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инструкцией по </w:t>
            </w:r>
          </w:p>
          <w:p w14:paraId="6A094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</w:p>
          <w:p w14:paraId="24FFD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стационарного и </w:t>
            </w:r>
          </w:p>
          <w:p w14:paraId="7A0C2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ручного </w:t>
            </w:r>
          </w:p>
          <w:p w14:paraId="17B5D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  <w:t>металлодетектора</w:t>
            </w:r>
          </w:p>
          <w:p w14:paraId="2B390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0EFA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</w:t>
            </w:r>
          </w:p>
          <w:p w14:paraId="01B12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</w:t>
            </w:r>
          </w:p>
          <w:p w14:paraId="214B2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осмотра ручным </w:t>
            </w:r>
          </w:p>
          <w:p w14:paraId="1365C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  <w:t>металлодетектора</w:t>
            </w:r>
          </w:p>
        </w:tc>
      </w:tr>
      <w:tr w14:paraId="5D92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</w:tcPr>
          <w:p w14:paraId="15BDB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69E3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4AB36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6E434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4A8EB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58746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28F29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34717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27C68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78C6B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3CEF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1155F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64A5C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0FCD5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61FF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78609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7613E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0A071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4C7B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5DEE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5A1BD3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1540F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575FC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7AEA1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5462A5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6FADB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6FAC3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5DE359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6CC7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460813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7FA760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67899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3C9AD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3AAA7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5D8A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73259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FB78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105F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</w:tcPr>
          <w:p w14:paraId="6C8B3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314D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5E2F9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784B4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3690E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24570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04D0A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03CF2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F928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3AF4F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7F56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4" w:type="dxa"/>
          </w:tcPr>
          <w:p w14:paraId="7E5E6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6F93D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4D6C3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5C8FA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0E2B13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B05A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7EC81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0D915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22F0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4" w:type="dxa"/>
          </w:tcPr>
          <w:p w14:paraId="005F4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2F165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34C58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5C8EB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23BC0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5210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71D5D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76D95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14:paraId="0FE2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 w14:paraId="05B36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28944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47B4AF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2CB7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7E3F7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C790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64636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439C9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14:paraId="5F32F78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494949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PT Astra Sans">
    <w:panose1 w:val="020B0603020203020204"/>
    <w:charset w:val="00"/>
    <w:family w:val="auto"/>
    <w:pitch w:val="default"/>
    <w:sig w:usb0="A00002EF" w:usb1="5000204B" w:usb2="00000020" w:usb3="00000000" w:csb0="20000097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65396"/>
    <w:multiLevelType w:val="multilevel"/>
    <w:tmpl w:val="18F653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AC2EF8"/>
    <w:multiLevelType w:val="multilevel"/>
    <w:tmpl w:val="2BAC2E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540" w:hanging="540"/>
      </w:pPr>
      <w:rPr>
        <w:rFonts w:hint="default" w:ascii="Times New Roman" w:hAnsi="Times New Roman" w:cs="Times New Roman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C21A10"/>
    <w:multiLevelType w:val="multilevel"/>
    <w:tmpl w:val="68C21A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DC"/>
    <w:rsid w:val="000C50DC"/>
    <w:rsid w:val="003F16F4"/>
    <w:rsid w:val="004F47DE"/>
    <w:rsid w:val="005B1F57"/>
    <w:rsid w:val="00670793"/>
    <w:rsid w:val="006E22F4"/>
    <w:rsid w:val="007274A5"/>
    <w:rsid w:val="00841D57"/>
    <w:rsid w:val="008E6A60"/>
    <w:rsid w:val="00986FB7"/>
    <w:rsid w:val="00B837EA"/>
    <w:rsid w:val="00DA52C3"/>
    <w:rsid w:val="00DC0248"/>
    <w:rsid w:val="00E27961"/>
    <w:rsid w:val="00E27D88"/>
    <w:rsid w:val="00FF3FCE"/>
    <w:rsid w:val="1BC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0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js-phone-number"/>
    <w:basedOn w:val="3"/>
    <w:uiPriority w:val="0"/>
  </w:style>
  <w:style w:type="paragraph" w:customStyle="1" w:styleId="12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6</Pages>
  <Words>1573</Words>
  <Characters>8970</Characters>
  <Lines>74</Lines>
  <Paragraphs>21</Paragraphs>
  <TotalTime>0</TotalTime>
  <ScaleCrop>false</ScaleCrop>
  <LinksUpToDate>false</LinksUpToDate>
  <CharactersWithSpaces>10522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2023-04-04T08:10:00Z</dcterms:created>
  <dc:creator>RePack by Diakov</dc:creator>
  <cp:lastModifiedBy>Admin</cp:lastModifiedBy>
  <cp:lastPrinted>2023-04-04T10:39:00Z</cp:lastPrinted>
  <dcterms:modified xsi:type="dcterms:W3CDTF">2024-11-12T05:45:32Z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F780A594093D4810A00F1CBD8BB7B1F0_13</vt:lpwstr>
  </property>
</Properties>
</file>